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THE SECOND COMING OF CHRIST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</w:pPr>
      <w:r>
        <w:rPr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 xml:space="preserve">Matt. 16.27; 24.21, 36-39; Mark 13.36; Luke 9.26; 18.8; 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</w:pPr>
      <w:r>
        <w:rPr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 xml:space="preserve">Luke 19.11-27; 21.25-28; John 14:3; Acts 1.11; 3.20; 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both"/>
      </w:pPr>
      <w:r>
        <w:rPr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Phil. 3.20-21; Col. 3.4; 1Thess. 1.10; 1Thess. 4.16; Titus 2.13; Heb. 9.28; 10.37; 2Pet. 3.1-10; 1John 2.28; 3.2; Rev. 22.12, 20.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</w:pPr>
      <w:r>
        <w:rPr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THE RESURRECTION &amp; JUDGEMENT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both"/>
      </w:pPr>
      <w:r>
        <w:rPr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Job 19.25-27; Isa. 26.19; Dan. 12.2; Matt. 25.46; Luke 20.35-36; John 5.29; 11.24-25; 12.48; Acts 2.31; 17.31; 23.6; 24.15, 21; Rom 6.5; 14.10; 1Cor. 15.12, 1Cor. 15.21; 2Cor. 5.10; Heb 6.2; 1Pet. 1.3; Rev. 20.6;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THE JEW IMPERISHABLE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both"/>
        <w:rPr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pt-PT"/>
        </w:rPr>
        <w:t>Jer. 30.11; 31.36-37; 33.24-26; 46.28; Amos 9.8-15; Rom. 11.1-2, Rom. 11.12, 15, 25, 26-28.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THE DESTINY OF GENTILE NATIONS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 xml:space="preserve">Isa. 17.13-14; 26.9; Jer. 25.29-33; Dan. 2.44; Obad. 15, 16; 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both"/>
        <w:rPr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Hag. 2.22; Rev. 11.15; 15.4; 22.2.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UNQUENCHABLE FIRE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Isa. 66.24; Jer. 7.20; 17.27; 21.12; Eze. 20.47-48;  Jude 7;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both"/>
        <w:rPr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Matt. 3.12; 13.30; Mark 9.43.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</w:pPr>
      <w:r>
        <w:rPr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APOSTASY and Antichrist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</w:pPr>
      <w:r>
        <w:rPr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Matt. 7.15; 24.11, 23-24; Mark 13.22; Acts 20.29-30; Luke 18.8;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both"/>
      </w:pPr>
      <w:r>
        <w:rPr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2Thess. 2.3-11; 1Tim. 4.1-3; 2Tim. 4.3; 2Pet. 2.1-2; 1John 2.18, 1John 2.22; 4.1-5; 2John 7-8; Rev. 3.14-22; 16.13; 22.18-19.</w:t>
      </w:r>
    </w:p>
    <w:tbl>
      <w:tblPr>
        <w:tblW w:w="4536" w:type="dxa"/>
        <w:jc w:val="left"/>
        <w:tblInd w:w="1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7"/>
        <w:gridCol w:w="2269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53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57"/>
              <w:jc w:val="center"/>
            </w:pPr>
            <w:r>
              <w:rPr>
                <w:rFonts w:ascii="Georgia" w:hAnsi="Georgia"/>
                <w:b w:val="1"/>
                <w:bCs w:val="1"/>
                <w:sz w:val="16"/>
                <w:szCs w:val="16"/>
                <w:rtl w:val="0"/>
                <w:lang w:val="en-US"/>
              </w:rPr>
              <w:t>PARALLEL EXPLANATIONS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57"/>
              <w:jc w:val="center"/>
            </w:pPr>
            <w:r>
              <w:rPr>
                <w:rFonts w:ascii="Georgia" w:hAnsi="Georgia"/>
                <w:sz w:val="16"/>
                <w:szCs w:val="16"/>
                <w:rtl w:val="0"/>
                <w:lang w:val="en-US"/>
              </w:rPr>
              <w:t>Luke 6.23/Matt. 19.27-29</w:t>
            </w:r>
          </w:p>
        </w:tc>
        <w:tc>
          <w:tcPr>
            <w:tcW w:type="dxa" w:w="2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57"/>
              <w:jc w:val="center"/>
            </w:pPr>
            <w:r>
              <w:rPr>
                <w:rFonts w:ascii="Georgia" w:hAnsi="Georgia"/>
                <w:sz w:val="16"/>
                <w:szCs w:val="16"/>
                <w:rtl w:val="0"/>
                <w:lang w:val="en-US"/>
              </w:rPr>
              <w:t>Matt. 5.12/Rev. 22.12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57"/>
              <w:jc w:val="center"/>
            </w:pPr>
            <w:r>
              <w:rPr>
                <w:rFonts w:ascii="Georgia" w:hAnsi="Georgia"/>
                <w:sz w:val="16"/>
                <w:szCs w:val="16"/>
                <w:rtl w:val="0"/>
                <w:lang w:val="en-US"/>
              </w:rPr>
              <w:t>Heb. 2.14/Rom. 8.3</w:t>
            </w:r>
          </w:p>
        </w:tc>
        <w:tc>
          <w:tcPr>
            <w:tcW w:type="dxa" w:w="2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57"/>
              <w:jc w:val="center"/>
            </w:pPr>
            <w:r>
              <w:rPr>
                <w:rFonts w:ascii="Georgia" w:hAnsi="Georgia"/>
                <w:sz w:val="16"/>
                <w:szCs w:val="16"/>
                <w:rtl w:val="0"/>
                <w:lang w:val="en-US"/>
              </w:rPr>
              <w:t>Matt. 6.20/Col. 3.4</w:t>
            </w:r>
          </w:p>
        </w:tc>
      </w:tr>
    </w:tbl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ind w:left="1" w:hanging="1"/>
      </w:pP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Fonts w:ascii="Georgia" w:cs="Georgia" w:hAnsi="Georgia" w:eastAsia="Georgia"/>
          <w:i w:val="1"/>
          <w:iCs w:val="1"/>
          <w:outline w:val="0"/>
          <w:color w:val="000000"/>
          <w:spacing w:val="0"/>
          <w:position w:val="0"/>
          <w:sz w:val="12"/>
          <w:szCs w:val="12"/>
          <w:u w:val="none" w:color="000000"/>
          <w:vertAlign w:val="baseline"/>
        </w:rPr>
      </w:pP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center"/>
      </w:pPr>
      <w:r>
        <w:rPr>
          <w:rFonts w:ascii="Georgia" w:hAnsi="Georgia" w:hint="default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“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"http://www.biblelight.org/tik/tikind.htm"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Thine is the Kingdom</w:t>
      </w:r>
      <w:r>
        <w:rPr/>
        <w:fldChar w:fldCharType="end" w:fldLock="0"/>
      </w:r>
      <w:r>
        <w:rPr>
          <w:rStyle w:val="None"/>
          <w:rFonts w:ascii="Georgia" w:hAnsi="Georgia" w:hint="default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May be read online at: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"http://www.biblelight.org/dload/tik.pdf"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http://www.biblelight.org/dload/tik.pdf</w:t>
      </w:r>
      <w:r>
        <w:rPr/>
        <w:fldChar w:fldCharType="end" w:fldLock="0"/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13" w:line="20" w:lineRule="atLeast"/>
        <w:jc w:val="center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 xml:space="preserve">For further Bible studies see: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"http://www.biblelight.org/bl6.htm"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http://www.biblelight.org</w:t>
      </w:r>
      <w:r>
        <w:rPr/>
        <w:fldChar w:fldCharType="end" w:fldLock="0"/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center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 xml:space="preserve">Bible Reading Plan: </w:t>
      </w:r>
      <w:r>
        <w:rPr>
          <w:rStyle w:val="Hyperlink.0"/>
          <w:rtl w:val="0"/>
          <w:lang w:val="en-US"/>
        </w:rPr>
        <w:t>http://www.biblelight.org/plan/step1.htm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center"/>
        <w:rPr>
          <w:rStyle w:val="None"/>
          <w:rFonts w:ascii="Georgia" w:cs="Georgia" w:hAnsi="Georgia" w:eastAsia="Georgia"/>
          <w:i w:val="1"/>
          <w:iCs w:val="1"/>
          <w:outline w:val="0"/>
          <w:color w:val="000000"/>
          <w:spacing w:val="0"/>
          <w:position w:val="0"/>
          <w:sz w:val="14"/>
          <w:szCs w:val="14"/>
          <w:u w:val="none" w:color="000000"/>
          <w:vertAlign w:val="baseline"/>
        </w:rPr>
      </w:pPr>
      <w:r>
        <w:rPr>
          <w:rStyle w:val="None"/>
          <w:rFonts w:ascii="Georgia" w:hAnsi="Georgia"/>
          <w:i w:val="1"/>
          <w:iCs w:val="1"/>
          <w:outline w:val="0"/>
          <w:color w:val="000000"/>
          <w:spacing w:val="0"/>
          <w:position w:val="0"/>
          <w:sz w:val="14"/>
          <w:szCs w:val="14"/>
          <w:u w:val="none" w:color="000000"/>
          <w:vertAlign w:val="baseline"/>
          <w:rtl w:val="0"/>
          <w:lang w:val="en-US"/>
        </w:rPr>
        <w:t>Please attach to your Bible for present and future reference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center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Bible Ready Reference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center"/>
        <w:rPr>
          <w:rStyle w:val="None"/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Prov. 1.7; Prov. 18.13; Psa. 19.7-11; Isa. 8.20; Isa. 66.2;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center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Luke 16.29; Acts 17.11; Heb. 11.6; 1Pet. 3.15; 4.11; 1John 4.1.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center"/>
        <w:rPr>
          <w:rStyle w:val="None"/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The Bible True: Wholly Inspired and Infallible: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center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Man Mortal: Christ Died and Rose Again: Christ is Coming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center"/>
        <w:rPr>
          <w:rStyle w:val="None"/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________________________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THE BIBLE DIVINELY INSPIRED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rPr>
          <w:rStyle w:val="None"/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2Tim. 3.16-17; Heb. 1.1-2; 2Pet. 1.20-21; 3.15-16; Rev. 22.18-19.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de-DE"/>
        </w:rPr>
        <w:t>GOD'S PURPOSE REVEALED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both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Num. 14.21; Isa. 11.9; Hab. 2:14; 2Cor. 4.6; Eph. 1.9-10; Rev 21.3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both"/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GOD As Creator</w:t>
      </w: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 xml:space="preserve"> Gen 1.1; Psa. 19.1-6; 90.2; Isa. 42.5; 43.7, 15;  Isa. 45.7, 12, 18; Acts 14.15; 17:24-26; Rom. 11.36; Rev 4.11.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THE UNITY OF GOD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 xml:space="preserve">Deut. 4.35; 6.4; Isa. 43.10-11; 45.5-6, 21, 22; 46.9; Mark 12.29; 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both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John 17.3; 1Cor. 8.6; Gal. 3.20; Eph. 4.6; 1Tim. 1.17; 2.5; 6.14-16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JESUS CHRIST THE SON OF GOD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Matt. 1.20; 3.16-17; 16.15-17; 26.63-64; Mark 1.1; 14.61-62;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rPr>
          <w:rStyle w:val="None"/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 xml:space="preserve">Luke 1.31-35; John 5.18; 8.54; 10.36; 11.4, 27, 40-41; 20:31; 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Acts 3.13, 26; Rom. 1.3-4; 1Cor. 1.9; 2Cor. 1.3, 19; Heb. 4.14; 1Pet. 1.3; 1John 4.15; 5.1, 5, 13, 20.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THE HEAD OF CHRIST IS GOD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 xml:space="preserve">Matt. 28.18; Luke 4.18; John 3.34-35; 5.30; 7.16; 8.28; 12.49; 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 xml:space="preserve">John 14.10, 28; Acts 1.7; 2.22; 10.38; 1Cor. 3.23; 11.3; 15.24, 27; 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2Cor. 11.31; Heb. 5.7; 1Peter 1.3; Rev. 1.1; 2.27; Rev. 3.12.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THE SPIRIT IS THE POWER OF GOD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rPr>
          <w:rStyle w:val="None"/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Gen. 1.2; Num. 27.18; Jud. 14.6; Job 26.13; 33.4; Psa. 104.30;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Psa. 139.2-12; Isa. 11.2-3; Luke 1.35; 4.18; 24.49; John 14.26; Matt. 3.11; Acts 1.8; 8.17-20; 10.38; 11.15-16; 1Cor. 2.10.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de-DE"/>
        </w:rPr>
        <w:t>WORD EQUALS SPIRIT OR POWER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 xml:space="preserve">Num. 27.18; Job. 26.13; Psa. 33.6, 9; 104.30; 107.20; Isa. 40.13; Jer. 10.12; 51.15-16; Neh. 9.30; John 1.1; 1Cor. 1.18, 21; 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de-DE"/>
        </w:rPr>
        <w:t xml:space="preserve">Heb. 11.3; 2Pet. 1.21. </w:t>
        <w:tab/>
        <w:tab/>
        <w:tab/>
        <w:tab/>
        <w:t xml:space="preserve">     </w:t>
      </w:r>
      <w:r>
        <w:rPr>
          <w:rStyle w:val="None"/>
          <w:rFonts w:ascii="Georgia" w:hAnsi="Georgia"/>
          <w:i w:val="1"/>
          <w:iCs w:val="1"/>
          <w:outline w:val="0"/>
          <w:color w:val="000000"/>
          <w:spacing w:val="0"/>
          <w:position w:val="0"/>
          <w:sz w:val="12"/>
          <w:szCs w:val="12"/>
          <w:u w:val="none" w:color="000000"/>
          <w:vertAlign w:val="baseline"/>
          <w:rtl w:val="0"/>
          <w:lang w:val="de-DE"/>
        </w:rPr>
        <w:t>AVBRR2016/2odt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MAN: THE AUTHOR OF SIN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rPr>
          <w:rStyle w:val="None"/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Gen. 6.5; Jer. 17:9; Matt. 15.19; Rom. 5.12; Gal. 5.19; James 1.14; James 4.1.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MAN MORTAL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Gen. 2.17; 3.17-19, 22-23; Job 10.9; Psa. 103.14-16; 104.29; Eccles. 3.19-20; Isa. 2.22; 40.6-8; John 11.14; Rom. 5.12;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both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James 4.14.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THE DEAD UNCONSCIOUS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 xml:space="preserve">Psa. 6.5; 39.13; 49.7-9, 19-20; 88.3-5, 10-12; 115.17; 146.3-4; 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rPr>
          <w:rStyle w:val="None"/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Eccles. 9.5-6, 10; Isa. 38.18-19.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THE SOUL'S CAPABILITIES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Can be born, Gen. 46.26; can touch, Lev. 5.2; has lips, Lev. 5.4; can eat, Lev. 17.10, 12; Deut. 12.20; can be pierced, Josh. 11.11; can go into the pit, Job 33.18; Isa. 38.17; or the grave, Psa. 30.3;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Psa. 49.15; 86.13; needs a resurrection, Psa. 89.48; needs saving Psa. 49.6-9; 103.1-5; has blood, Jer. 2.34; can die, Eze. 18.4, 20.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THE FATE OF THE UNENLIGHTENED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Psa. 49.6-9, 12, 20; Prov. 21.16; Isa. 26.13-14; Jer. 51.39, 57;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both"/>
        <w:rPr>
          <w:rStyle w:val="None"/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Obad. 16; Rom. 2.12; 2Cor. 4.3; Eph. 4.17-18.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THE DOOM OF THE WICKED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 xml:space="preserve">Psa. 9.5; 37.10, 20, 34; 104.35; 145.20; Prov. 10.25; 13.13; 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both"/>
        <w:rPr>
          <w:rStyle w:val="None"/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Eze. 18.4, 20, 23, 27; Mal. 4.1.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GOD: THE AUTHOR OF EVIL (JUDICIALLY)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both"/>
        <w:rPr>
          <w:rStyle w:val="None"/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pt-PT"/>
        </w:rPr>
        <w:t>Job 2.10; Isa. 45.7; Jer. 35.17; Amos 3.6; Micah 1.12.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GOD'S PROMISES THE BASIS OF THE GOSPEL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both"/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To Abraham</w:t>
      </w: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 xml:space="preserve"> Gen. 12.1-3, 7; 13.14-17; 15.18; 17.8; 22.17-18; Lev. 26.42; Psa. 105.9-11; Micah 7.20; Matt. 1.1; Luke 1.68-73; Acts 7:7; Rom. 4.13; 15.8; Gal. 3.8, 16, 18, 27-29; Heb. 11.8-9, Heb. 11.13-15; 39-40.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both"/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To lsaac</w:t>
      </w: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 xml:space="preserve"> Gen. 26.1-5.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both"/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To Jacob</w:t>
      </w: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 xml:space="preserve"> Gen. 28:3-4, 13-14.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To David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2Sam. 7.12-16; 23.1-5; Psa. 89.3-4, 34-36; 132.11; Acts 2.30.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THE KINGDOM OF GOD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Past:</w:t>
      </w: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 xml:space="preserve"> Exod. 19.5-6; 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both"/>
        <w:rPr>
          <w:rStyle w:val="None"/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1Sam. 8.7; 12.12; 1Chron. 28.5; 29.23; 2Chron. 9.8; 13.8.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Overturned: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 xml:space="preserve">Isa. 63.17-19; Jer. 14.19-21; Eze. 21.25-27; Psa. 89.38-44; 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both"/>
        <w:rPr>
          <w:rStyle w:val="None"/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Hosea 3.4-5; 13.11; Luke 21.24; John 19.15.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Future: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Isa. 2.2-4; 24.23; Eze. 37.21, 22; Obad. 17, 20, 21; Micah 4.6-8;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both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Zech. 14.9-16; Matt. 5.34-35; Luke 1.32-33; Acts 1.3, 6; 15.16.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de-DE"/>
        </w:rPr>
        <w:t>JESUS CHRIST: THROUGH WHOM GOD OFFERS ETERNAL LIFE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 xml:space="preserve">John 3.16; 1.29; 11.25; 17.1-3; Acts 3.15; 4.12; 10.43; Rom. 3.25; 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Rom. 6.22-23; Gal. 1.4; Heb. 12.2; 1John 5.11-12; Rev. 1.18.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THE LORD JESUS CHRIST OF OUR NATURE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 xml:space="preserve">Rom. 5.15, 19; 8.3; 1Cor. 15.21, 45;  2Cor. 5.21; Gal. 4.4; 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both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Heb. 2.14, 17; 4.15; 5.7-8; 1Peter 3.18, 4.1; 1John 4.2-3.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JESUS DIED AND ROSE AGAIN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both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Matt. 28.5-6; Luke 24.5-7; Acts 2.24; 3.15, 26; 4.10; 5.30; 10.40; Acts 13.30, 33; 17.31; Rom. 1.3-4; 6.9; 1Cor 15.20; 2Cor. 13.4; Gal. 1.1; Eph. 1.20-21; Col. 2.12; Heb. 4.14-15; 8.1; 1Peter 1.3, 21.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SACRIFICE OF CHRIST &amp; REMISSION OF SINS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both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Heb. 4.15; 7.27; Heb. 9.12, 26, 28; 10.10, 12; 1Pet. 2.22, 24; 3.18; Matt. 26.28; Luke 1.77; 24.47; Acts 2.38; 5.31; 10.43; Rom 3.25.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de-DE"/>
        </w:rPr>
        <w:t>BAPTISM (BY IMMERSION)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 xml:space="preserve">Matt. 3.13-15; 28.19; Mark 16.16; John 3.5, 22-26; Acts 2.36-38; Acts 8.36; 9.18; Acts 22.16; Rom. 6.3-5; Gal. 3.27; Eph. 4.5;  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  <w:jc w:val="both"/>
        <w:rPr>
          <w:rStyle w:val="None"/>
          <w:rFonts w:ascii="Georgia" w:cs="Georgia" w:hAnsi="Georgia" w:eastAsia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Col.  2.12; Heb. 10.22; 1Pet. 3.20-21.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EARTH TO BE THE ABODE OF THE RIGHTEOUS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jc w:val="both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 xml:space="preserve">Psa. 37.9, 11, 22, 29, 34; 72.19; 145.13; Prov. 2.21; 10.30; 11.31; 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57" w:lineRule="atLeast"/>
        <w:jc w:val="both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Isa. 2.2-4; Jer. 23.5; Dan. 2.44; 7.27; Matt. 5.5; Rev. 5.10; 11.15.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57" w:lineRule="atLeast"/>
        <w:jc w:val="both"/>
        <w:rPr>
          <w:rStyle w:val="None"/>
          <w:rFonts w:ascii="Georgia" w:cs="Georgia" w:hAnsi="Georgia" w:eastAsia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</w:rPr>
      </w:pPr>
      <w:r>
        <w:rPr>
          <w:rStyle w:val="None"/>
          <w:rFonts w:ascii="Georgia" w:hAnsi="Georgia"/>
          <w:b w:val="1"/>
          <w:bCs w:val="1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RIGHTEOUSNESS THE GIFT OF GOD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Psa. 24.5; Isa. 54.17; Matt. 6.33; Rom. 3.21, 26; 4.22, 24; 10.3;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 w:line="20" w:lineRule="atLeast"/>
      </w:pPr>
      <w:r>
        <w:rPr>
          <w:rStyle w:val="None"/>
          <w:rFonts w:ascii="Georgia" w:hAnsi="Georgia"/>
          <w:outline w:val="0"/>
          <w:color w:val="000000"/>
          <w:spacing w:val="0"/>
          <w:position w:val="0"/>
          <w:sz w:val="16"/>
          <w:szCs w:val="16"/>
          <w:u w:val="none" w:color="000000"/>
          <w:vertAlign w:val="baseline"/>
          <w:rtl w:val="0"/>
        </w:rPr>
        <w:t>1Cor. 1.30; 2Cor. 5.21; Phil. 3.9.</w:t>
      </w:r>
    </w:p>
    <w:sectPr>
      <w:headerReference w:type="default" r:id="rId4"/>
      <w:footerReference w:type="default" r:id="rId5"/>
      <w:pgSz w:w="11900" w:h="8400" w:orient="landscape"/>
      <w:pgMar w:top="850" w:right="850" w:bottom="850" w:left="850" w:header="0" w:footer="0"/>
      <w:cols w:space="1133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Georgia" w:cs="Georgia" w:hAnsi="Georgia" w:eastAsia="Georgia"/>
      <w:outline w:val="0"/>
      <w:color w:val="000099"/>
      <w:spacing w:val="0"/>
      <w:position w:val="0"/>
      <w:sz w:val="16"/>
      <w:szCs w:val="16"/>
      <w:u w:val="single" w:color="000099"/>
      <w:vertAlign w:val="baseline"/>
    </w:rPr>
  </w:style>
  <w:style w:type="character" w:styleId="Hyperlink.1">
    <w:name w:val="Hyperlink.1"/>
    <w:basedOn w:val="None"/>
    <w:next w:val="Hyperlink.1"/>
    <w:rPr>
      <w:rFonts w:ascii="Georgia" w:cs="Georgia" w:hAnsi="Georgia" w:eastAsia="Georgia"/>
      <w:outline w:val="0"/>
      <w:color w:val="000099"/>
      <w:spacing w:val="0"/>
      <w:position w:val="0"/>
      <w:sz w:val="16"/>
      <w:szCs w:val="16"/>
      <w:u w:val="single" w:color="0030f6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